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E5" w:rsidRPr="00D91573" w:rsidRDefault="00880BE5" w:rsidP="00880BE5">
      <w:pPr>
        <w:keepNext/>
        <w:widowControl w:val="0"/>
        <w:autoSpaceDE w:val="0"/>
        <w:autoSpaceDN w:val="0"/>
        <w:adjustRightInd w:val="0"/>
        <w:spacing w:after="0" w:line="233" w:lineRule="auto"/>
        <w:jc w:val="center"/>
        <w:outlineLvl w:val="1"/>
        <w:rPr>
          <w:rFonts w:ascii="Times New Roman" w:eastAsia="Times New Roman" w:hAnsi="Times New Roman" w:cs="Arial"/>
          <w:b/>
          <w:sz w:val="28"/>
          <w:szCs w:val="28"/>
          <w:lang w:eastAsia="ru-RU"/>
        </w:rPr>
      </w:pPr>
      <w:r w:rsidRPr="00D91573">
        <w:rPr>
          <w:rFonts w:ascii="Times New Roman" w:eastAsia="Times New Roman" w:hAnsi="Times New Roman" w:cs="Arial"/>
          <w:b/>
          <w:sz w:val="28"/>
          <w:szCs w:val="28"/>
          <w:lang w:eastAsia="ru-RU"/>
        </w:rPr>
        <w:t>4.5 Акустика</w:t>
      </w:r>
    </w:p>
    <w:p w:rsidR="00880BE5" w:rsidRPr="00D91573" w:rsidRDefault="00880BE5" w:rsidP="00880BE5">
      <w:pPr>
        <w:tabs>
          <w:tab w:val="left" w:pos="8007"/>
        </w:tabs>
        <w:spacing w:after="0" w:line="240" w:lineRule="auto"/>
        <w:ind w:firstLine="720"/>
        <w:jc w:val="center"/>
        <w:rPr>
          <w:rFonts w:ascii="Times New Roman" w:eastAsia="Times New Roman" w:hAnsi="Times New Roman" w:cs="Times New Roman"/>
          <w:b/>
          <w:sz w:val="28"/>
          <w:szCs w:val="28"/>
          <w:lang w:eastAsia="ru-RU"/>
        </w:rPr>
      </w:pPr>
    </w:p>
    <w:p w:rsidR="00880BE5" w:rsidRPr="00D91573" w:rsidRDefault="00880BE5" w:rsidP="00880BE5">
      <w:pPr>
        <w:keepNext/>
        <w:widowControl w:val="0"/>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bookmarkStart w:id="0" w:name="_Toc294480641"/>
      <w:r w:rsidRPr="00D91573">
        <w:rPr>
          <w:rFonts w:ascii="Times New Roman" w:eastAsia="Times New Roman" w:hAnsi="Times New Roman" w:cs="Times New Roman"/>
          <w:bCs/>
          <w:sz w:val="28"/>
          <w:szCs w:val="28"/>
          <w:lang w:eastAsia="ru-RU"/>
        </w:rPr>
        <w:t>4.5.1 Основные понятия</w:t>
      </w:r>
      <w:bookmarkEnd w:id="0"/>
      <w:r w:rsidRPr="00D91573">
        <w:rPr>
          <w:rFonts w:ascii="Times New Roman" w:eastAsia="Times New Roman" w:hAnsi="Times New Roman" w:cs="Times New Roman"/>
          <w:bCs/>
          <w:sz w:val="28"/>
          <w:szCs w:val="28"/>
          <w:lang w:eastAsia="ru-RU"/>
        </w:rPr>
        <w:t xml:space="preserve"> </w:t>
      </w:r>
    </w:p>
    <w:p w:rsidR="00880BE5" w:rsidRPr="00D91573" w:rsidRDefault="00880BE5" w:rsidP="00880BE5">
      <w:pPr>
        <w:tabs>
          <w:tab w:val="left" w:pos="8007"/>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w:drawing>
          <wp:inline distT="0" distB="0" distL="0" distR="0" wp14:anchorId="6CA6CE38" wp14:editId="56423CF1">
            <wp:extent cx="6010275" cy="2390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0275" cy="2390775"/>
                    </a:xfrm>
                    <a:prstGeom prst="rect">
                      <a:avLst/>
                    </a:prstGeom>
                    <a:noFill/>
                    <a:ln>
                      <a:noFill/>
                    </a:ln>
                  </pic:spPr>
                </pic:pic>
              </a:graphicData>
            </a:graphic>
          </wp:inline>
        </w:drawing>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b/>
          <w:i/>
          <w:sz w:val="28"/>
          <w:szCs w:val="28"/>
          <w:lang w:eastAsia="ru-RU"/>
        </w:rPr>
        <w:t>Строительная акустика</w:t>
      </w:r>
      <w:r w:rsidRPr="00D91573">
        <w:rPr>
          <w:rFonts w:ascii="Times New Roman" w:eastAsia="Times New Roman" w:hAnsi="Times New Roman" w:cs="Times New Roman"/>
          <w:sz w:val="28"/>
          <w:szCs w:val="28"/>
          <w:lang w:eastAsia="ru-RU"/>
        </w:rPr>
        <w:t xml:space="preserve"> исследует проблему передачи звука в зданиях. Здесь источник звука и воспринимающий звук человек находятся в разных помещениях. Передача звука происходит по воздуху (=&gt; воздушный шум), а также через строительные конструкции - через стены и перекрытия (корпусный шум, ударный шум).</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При проектирован</w:t>
      </w:r>
      <w:proofErr w:type="gramStart"/>
      <w:r w:rsidRPr="00D91573">
        <w:rPr>
          <w:rFonts w:ascii="Times New Roman" w:eastAsia="Times New Roman" w:hAnsi="Times New Roman" w:cs="Times New Roman"/>
          <w:sz w:val="28"/>
          <w:szCs w:val="28"/>
          <w:lang w:eastAsia="ru-RU"/>
        </w:rPr>
        <w:t>ии ау</w:t>
      </w:r>
      <w:proofErr w:type="gramEnd"/>
      <w:r w:rsidRPr="00D91573">
        <w:rPr>
          <w:rFonts w:ascii="Times New Roman" w:eastAsia="Times New Roman" w:hAnsi="Times New Roman" w:cs="Times New Roman"/>
          <w:sz w:val="28"/>
          <w:szCs w:val="28"/>
          <w:lang w:eastAsia="ru-RU"/>
        </w:rPr>
        <w:t>диторий, залов собраний концертных залов, а так</w:t>
      </w:r>
      <w:r w:rsidRPr="00D91573">
        <w:rPr>
          <w:rFonts w:ascii="Times New Roman" w:eastAsia="Times New Roman" w:hAnsi="Times New Roman" w:cs="Times New Roman"/>
          <w:sz w:val="28"/>
          <w:szCs w:val="28"/>
          <w:lang w:eastAsia="ru-RU"/>
        </w:rPr>
        <w:softHyphen/>
        <w:t xml:space="preserve">же залов оперных и драматических театров, кинотеатров необходимо создавать такие условия передачи звука, которые обеспечивали бы наилучшую слышимость музыки или речи. </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Слышимость в помещениях большой вместимости зависит:</w:t>
      </w:r>
    </w:p>
    <w:p w:rsidR="00880BE5" w:rsidRPr="00D91573" w:rsidRDefault="00880BE5" w:rsidP="00880BE5">
      <w:pPr>
        <w:widowControl w:val="0"/>
        <w:numPr>
          <w:ilvl w:val="0"/>
          <w:numId w:val="2"/>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от мощности и размещения источников звука, </w:t>
      </w:r>
    </w:p>
    <w:p w:rsidR="00880BE5" w:rsidRPr="00D91573" w:rsidRDefault="00880BE5" w:rsidP="00880BE5">
      <w:pPr>
        <w:widowControl w:val="0"/>
        <w:numPr>
          <w:ilvl w:val="0"/>
          <w:numId w:val="2"/>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от объема и формы помещения, </w:t>
      </w:r>
    </w:p>
    <w:p w:rsidR="00880BE5" w:rsidRPr="00D91573" w:rsidRDefault="00880BE5" w:rsidP="00880BE5">
      <w:pPr>
        <w:widowControl w:val="0"/>
        <w:numPr>
          <w:ilvl w:val="0"/>
          <w:numId w:val="2"/>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очертания и фактуры ограждающих конструкций, определяющих поглощение и рассеяние звуковой энергии при отражении ими падающих звуковых волн.</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Перечисленные факторы относятся в основном к числу </w:t>
      </w:r>
      <w:proofErr w:type="gramStart"/>
      <w:r w:rsidRPr="00D91573">
        <w:rPr>
          <w:rFonts w:ascii="Times New Roman" w:eastAsia="Times New Roman" w:hAnsi="Times New Roman" w:cs="Times New Roman"/>
          <w:sz w:val="28"/>
          <w:szCs w:val="28"/>
          <w:lang w:eastAsia="ru-RU"/>
        </w:rPr>
        <w:t>таких</w:t>
      </w:r>
      <w:proofErr w:type="gramEnd"/>
      <w:r w:rsidRPr="00D91573">
        <w:rPr>
          <w:rFonts w:ascii="Times New Roman" w:eastAsia="Times New Roman" w:hAnsi="Times New Roman" w:cs="Times New Roman"/>
          <w:sz w:val="28"/>
          <w:szCs w:val="28"/>
          <w:lang w:eastAsia="ru-RU"/>
        </w:rPr>
        <w:t>, которые связаны с архитектурным решением зала.</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Поэтому науку, излагающую приемы и правила разработки оптимальных условий слышимости в помещениях массового пользования, называют </w:t>
      </w:r>
      <w:r w:rsidRPr="00D91573">
        <w:rPr>
          <w:rFonts w:ascii="Times New Roman" w:eastAsia="Times New Roman" w:hAnsi="Times New Roman" w:cs="Times New Roman"/>
          <w:b/>
          <w:i/>
          <w:sz w:val="28"/>
          <w:szCs w:val="28"/>
          <w:lang w:eastAsia="ru-RU"/>
        </w:rPr>
        <w:t>архитектурной акустикой</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i/>
          <w:sz w:val="28"/>
          <w:szCs w:val="28"/>
          <w:lang w:eastAsia="ru-RU"/>
        </w:rPr>
        <w:t>Акустика помещений</w:t>
      </w:r>
      <w:r w:rsidRPr="00D91573">
        <w:rPr>
          <w:rFonts w:ascii="Times New Roman" w:eastAsia="Times New Roman" w:hAnsi="Times New Roman" w:cs="Times New Roman"/>
          <w:sz w:val="28"/>
          <w:szCs w:val="28"/>
          <w:lang w:eastAsia="ru-RU"/>
        </w:rPr>
        <w:t xml:space="preserve"> занимается вопросами звукового воздействия на человека, находящегося в том же помещении, в котором возникает звук.</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При этом стремятся обеспечить слушателя во всех местах помещения по возможности равномерным прямым звуком. Передача звука происходит исключительно по воздуху. </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Акустика помещений имеет значение для таких помещений, как жилые помещения, помещения бюро, концертные залы, конференц-залы, церкви, спортивные залы, залы многоцелевого назначения. </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Для</w:t>
      </w:r>
      <w:r w:rsidRPr="00D91573">
        <w:rPr>
          <w:rFonts w:ascii="Times New Roman" w:eastAsia="Times New Roman" w:hAnsi="Times New Roman" w:cs="Times New Roman"/>
          <w:i/>
          <w:sz w:val="28"/>
          <w:szCs w:val="28"/>
          <w:lang w:eastAsia="ru-RU"/>
        </w:rPr>
        <w:t xml:space="preserve"> акустики помещений, т.е. действия звука на то помещение, в котором он возникает</w:t>
      </w:r>
      <w:r w:rsidRPr="00D91573">
        <w:rPr>
          <w:rFonts w:ascii="Times New Roman" w:eastAsia="Times New Roman" w:hAnsi="Times New Roman" w:cs="Times New Roman"/>
          <w:sz w:val="28"/>
          <w:szCs w:val="28"/>
          <w:lang w:eastAsia="ru-RU"/>
        </w:rPr>
        <w:t>, особенно важно следующее:</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lastRenderedPageBreak/>
        <w:t>Время реверберации.</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Возможности звукопоглощения поверхностями конструкций, такими, как стены, потолки, полы, но также и меблировка помещений.</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0"/>
          <w:lang w:eastAsia="ru-RU"/>
        </w:rPr>
        <w:t>Равномерное распространение и распределение звука для обеспечения на каждом месте помещения одинаковой слышимости и понятности посланного</w:t>
      </w:r>
      <w:r w:rsidRPr="00D91573">
        <w:rPr>
          <w:rFonts w:ascii="Times New Roman" w:eastAsia="Times New Roman" w:hAnsi="Times New Roman" w:cs="Times New Roman"/>
          <w:sz w:val="28"/>
          <w:szCs w:val="28"/>
          <w:lang w:eastAsia="ru-RU"/>
        </w:rPr>
        <w:t xml:space="preserve"> звукового сигнала (разговор, музыка) =&gt; поглотители, резонаторы.</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Если эти все пункты оптимально решены, то посетитель или слушатель не чувствует ни в одном месте помещения, что он оглушен звуком или он не жалуется на недостаточную понятность (разборчивость) и четкость того, что он хотел услышать.</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p>
    <w:p w:rsidR="00880BE5" w:rsidRPr="00D91573" w:rsidRDefault="00880BE5" w:rsidP="00880BE5">
      <w:pPr>
        <w:keepNext/>
        <w:widowControl w:val="0"/>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bookmarkStart w:id="1" w:name="_Toc294480642"/>
      <w:r w:rsidRPr="00D91573">
        <w:rPr>
          <w:rFonts w:ascii="Times New Roman" w:eastAsia="Times New Roman" w:hAnsi="Times New Roman" w:cs="Times New Roman"/>
          <w:bCs/>
          <w:sz w:val="28"/>
          <w:szCs w:val="28"/>
          <w:lang w:eastAsia="ru-RU"/>
        </w:rPr>
        <w:t>4.5.2 Время реверберации</w:t>
      </w:r>
      <w:proofErr w:type="gramStart"/>
      <w:r w:rsidRPr="00D91573">
        <w:rPr>
          <w:rFonts w:ascii="Times New Roman" w:eastAsia="Times New Roman" w:hAnsi="Times New Roman" w:cs="Times New Roman"/>
          <w:bCs/>
          <w:sz w:val="28"/>
          <w:szCs w:val="28"/>
          <w:lang w:eastAsia="ru-RU"/>
        </w:rPr>
        <w:t xml:space="preserve"> </w:t>
      </w:r>
      <w:r w:rsidRPr="00D91573">
        <w:rPr>
          <w:rFonts w:ascii="Times New Roman" w:eastAsia="Times New Roman" w:hAnsi="Times New Roman" w:cs="Times New Roman"/>
          <w:bCs/>
          <w:i/>
          <w:sz w:val="28"/>
          <w:szCs w:val="28"/>
          <w:lang w:eastAsia="ru-RU"/>
        </w:rPr>
        <w:t>Т</w:t>
      </w:r>
      <w:bookmarkEnd w:id="1"/>
      <w:proofErr w:type="gramEnd"/>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Акустические качества помещений характеризуются </w:t>
      </w:r>
      <w:r w:rsidRPr="00D91573">
        <w:rPr>
          <w:rFonts w:ascii="Times New Roman" w:eastAsia="Times New Roman" w:hAnsi="Times New Roman" w:cs="Times New Roman"/>
          <w:i/>
          <w:sz w:val="28"/>
          <w:szCs w:val="28"/>
          <w:lang w:eastAsia="ru-RU"/>
        </w:rPr>
        <w:t>временем реверберации</w:t>
      </w:r>
      <w:r w:rsidRPr="00D91573">
        <w:rPr>
          <w:rFonts w:ascii="Times New Roman" w:eastAsia="Times New Roman" w:hAnsi="Times New Roman" w:cs="Times New Roman"/>
          <w:sz w:val="28"/>
          <w:szCs w:val="28"/>
          <w:lang w:eastAsia="ru-RU"/>
        </w:rPr>
        <w:t>. Реверберацией называется процесс затухания звука после прекращения звучания источника, происходящий вследствие многократных отражений звуковых волн от ограждающих поверхностей. После выключения источника звука сначала перестает поступать энергия прямых звуковых волн, затем отраженных, претерпевших одно, два и т.д. отражений, и плотность звуковой энергии в помещении падает до нуля.</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Время реверберации (как указывалось выше), рассчитывается по формуле (4.20):</w:t>
      </w:r>
    </w:p>
    <w:p w:rsidR="00880BE5" w:rsidRPr="00D91573" w:rsidRDefault="00880BE5" w:rsidP="00880BE5">
      <w:pPr>
        <w:tabs>
          <w:tab w:val="left" w:pos="8007"/>
        </w:tabs>
        <w:spacing w:after="0" w:line="240" w:lineRule="auto"/>
        <w:jc w:val="center"/>
        <w:rPr>
          <w:rFonts w:ascii="Times New Roman" w:eastAsia="Times New Roman" w:hAnsi="Times New Roman" w:cs="Times New Roman"/>
          <w:sz w:val="28"/>
          <w:szCs w:val="28"/>
          <w:lang w:eastAsia="ru-RU"/>
        </w:rPr>
      </w:pPr>
      <w:r w:rsidRPr="00D91573">
        <w:rPr>
          <w:rFonts w:ascii="Times New Roman" w:eastAsia="Times New Roman" w:hAnsi="Times New Roman" w:cs="Times New Roman"/>
          <w:position w:val="-30"/>
          <w:sz w:val="28"/>
          <w:szCs w:val="28"/>
          <w:lang w:eastAsia="ru-RU"/>
        </w:rPr>
        <w:object w:dxaOrig="1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9pt" o:ole="">
            <v:imagedata r:id="rId7" o:title=""/>
          </v:shape>
          <o:OLEObject Type="Embed" ProgID="Equation.3" ShapeID="_x0000_i1025" DrawAspect="Content" ObjectID="_1660935145" r:id="rId8"/>
        </w:object>
      </w:r>
      <w:r w:rsidRPr="00D91573">
        <w:rPr>
          <w:rFonts w:ascii="Times New Roman" w:eastAsia="Times New Roman" w:hAnsi="Times New Roman" w:cs="Times New Roman"/>
          <w:sz w:val="28"/>
          <w:szCs w:val="28"/>
          <w:lang w:eastAsia="ru-RU"/>
        </w:rPr>
        <w:t xml:space="preserve"> ,здесь</w:t>
      </w:r>
      <w:r w:rsidRPr="00D91573">
        <w:rPr>
          <w:rFonts w:ascii="Times New Roman" w:eastAsia="Times New Roman" w:hAnsi="Times New Roman" w:cs="Times New Roman"/>
          <w:sz w:val="28"/>
          <w:szCs w:val="28"/>
          <w:lang w:eastAsia="ru-RU"/>
        </w:rPr>
        <w:tab/>
        <w:t>(4.20а)</w:t>
      </w:r>
    </w:p>
    <w:p w:rsidR="00880BE5" w:rsidRPr="00D91573" w:rsidRDefault="00880BE5" w:rsidP="00880BE5">
      <w:pPr>
        <w:tabs>
          <w:tab w:val="left" w:pos="8007"/>
        </w:tabs>
        <w:spacing w:after="0" w:line="240" w:lineRule="auto"/>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Т— </w:t>
      </w:r>
      <w:proofErr w:type="gramStart"/>
      <w:r w:rsidRPr="00D91573">
        <w:rPr>
          <w:rFonts w:ascii="Times New Roman" w:eastAsia="Times New Roman" w:hAnsi="Times New Roman" w:cs="Times New Roman"/>
          <w:sz w:val="28"/>
          <w:szCs w:val="28"/>
          <w:lang w:eastAsia="ru-RU"/>
        </w:rPr>
        <w:t>вр</w:t>
      </w:r>
      <w:proofErr w:type="gramEnd"/>
      <w:r w:rsidRPr="00D91573">
        <w:rPr>
          <w:rFonts w:ascii="Times New Roman" w:eastAsia="Times New Roman" w:hAnsi="Times New Roman" w:cs="Times New Roman"/>
          <w:sz w:val="28"/>
          <w:szCs w:val="28"/>
          <w:lang w:eastAsia="ru-RU"/>
        </w:rPr>
        <w:t xml:space="preserve">емя реверберации в секундах (с) </w:t>
      </w:r>
    </w:p>
    <w:p w:rsidR="00880BE5" w:rsidRPr="00D91573" w:rsidRDefault="00880BE5" w:rsidP="00880BE5">
      <w:pPr>
        <w:tabs>
          <w:tab w:val="left" w:pos="8007"/>
        </w:tabs>
        <w:spacing w:after="0" w:line="240" w:lineRule="auto"/>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V— объем помещений в м</w:t>
      </w:r>
      <w:r w:rsidRPr="00D91573">
        <w:rPr>
          <w:rFonts w:ascii="Times New Roman" w:eastAsia="Times New Roman" w:hAnsi="Times New Roman" w:cs="Times New Roman"/>
          <w:sz w:val="28"/>
          <w:szCs w:val="28"/>
          <w:vertAlign w:val="superscript"/>
          <w:lang w:eastAsia="ru-RU"/>
        </w:rPr>
        <w:t>3</w:t>
      </w:r>
    </w:p>
    <w:p w:rsidR="00880BE5" w:rsidRPr="00D91573" w:rsidRDefault="00880BE5" w:rsidP="00880BE5">
      <w:pPr>
        <w:tabs>
          <w:tab w:val="left" w:pos="8007"/>
        </w:tabs>
        <w:spacing w:after="0" w:line="240" w:lineRule="auto"/>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А</w:t>
      </w:r>
      <w:proofErr w:type="gramStart"/>
      <w:r w:rsidRPr="00D91573">
        <w:rPr>
          <w:rFonts w:ascii="Times New Roman" w:eastAsia="Times New Roman" w:hAnsi="Times New Roman" w:cs="Times New Roman"/>
          <w:sz w:val="28"/>
          <w:szCs w:val="28"/>
          <w:vertAlign w:val="subscript"/>
          <w:lang w:eastAsia="ru-RU"/>
        </w:rPr>
        <w:t>0</w:t>
      </w:r>
      <w:proofErr w:type="gramEnd"/>
      <w:r w:rsidRPr="00D91573">
        <w:rPr>
          <w:rFonts w:ascii="Times New Roman" w:eastAsia="Times New Roman" w:hAnsi="Times New Roman" w:cs="Times New Roman"/>
          <w:sz w:val="28"/>
          <w:szCs w:val="28"/>
          <w:lang w:eastAsia="ru-RU"/>
        </w:rPr>
        <w:t xml:space="preserve"> - эквивалентная площадь звукопоглощения всех существующих в помещении звукопоглотителей.</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В российской строительной акустике принято, что при </w:t>
      </w:r>
      <w:r w:rsidRPr="00D91573">
        <w:rPr>
          <w:rFonts w:ascii="Times New Roman" w:eastAsia="Times New Roman" w:hAnsi="Times New Roman" w:cs="Times New Roman"/>
          <w:position w:val="-14"/>
          <w:sz w:val="28"/>
          <w:szCs w:val="28"/>
          <w:lang w:eastAsia="ru-RU"/>
        </w:rPr>
        <w:object w:dxaOrig="1460" w:dyaOrig="380">
          <v:shape id="_x0000_i1026" type="#_x0000_t75" style="width:78.75pt;height:26.25pt" o:ole="">
            <v:imagedata r:id="rId9" o:title=""/>
          </v:shape>
          <o:OLEObject Type="Embed" ProgID="Equation.3" ShapeID="_x0000_i1026" DrawAspect="Content" ObjectID="_1660935146" r:id="rId10"/>
        </w:object>
      </w:r>
      <w:r w:rsidRPr="00D91573">
        <w:rPr>
          <w:rFonts w:ascii="Times New Roman" w:eastAsia="Times New Roman" w:hAnsi="Times New Roman" w:cs="Times New Roman"/>
          <w:sz w:val="28"/>
          <w:szCs w:val="28"/>
          <w:lang w:eastAsia="ru-RU"/>
        </w:rPr>
        <w:t xml:space="preserve">  меньшем или равном 0,2, т.е.</w:t>
      </w:r>
      <w:r w:rsidRPr="00D91573">
        <w:rPr>
          <w:rFonts w:ascii="Times New Roman" w:eastAsia="Times New Roman" w:hAnsi="Times New Roman" w:cs="Times New Roman"/>
          <w:i/>
          <w:sz w:val="32"/>
          <w:szCs w:val="32"/>
          <w:lang w:eastAsia="ru-RU"/>
        </w:rPr>
        <w:t>α</w:t>
      </w:r>
      <w:proofErr w:type="gramStart"/>
      <w:r w:rsidRPr="00D91573">
        <w:rPr>
          <w:rFonts w:ascii="Times New Roman" w:eastAsia="Times New Roman" w:hAnsi="Times New Roman" w:cs="Times New Roman"/>
          <w:i/>
          <w:sz w:val="32"/>
          <w:szCs w:val="32"/>
          <w:vertAlign w:val="subscript"/>
          <w:lang w:eastAsia="ru-RU"/>
        </w:rPr>
        <w:t>ср</w:t>
      </w:r>
      <w:proofErr w:type="gramEnd"/>
      <w:r w:rsidRPr="00D91573">
        <w:rPr>
          <w:rFonts w:ascii="Times New Roman" w:eastAsia="Times New Roman" w:hAnsi="Times New Roman" w:cs="Times New Roman"/>
          <w:i/>
          <w:sz w:val="32"/>
          <w:szCs w:val="32"/>
          <w:vertAlign w:val="subscript"/>
          <w:lang w:eastAsia="ru-RU"/>
        </w:rPr>
        <w:t xml:space="preserve"> </w:t>
      </w:r>
      <w:r w:rsidRPr="00D91573">
        <w:rPr>
          <w:rFonts w:ascii="Times New Roman" w:eastAsia="Times New Roman" w:hAnsi="Times New Roman" w:cs="Times New Roman"/>
          <w:sz w:val="28"/>
          <w:szCs w:val="28"/>
          <w:lang w:eastAsia="ru-RU"/>
        </w:rPr>
        <w:t>≤0,2</w:t>
      </w:r>
    </w:p>
    <w:p w:rsidR="00880BE5" w:rsidRPr="00D91573" w:rsidRDefault="00880BE5" w:rsidP="00880BE5">
      <w:pPr>
        <w:spacing w:after="0" w:line="240" w:lineRule="auto"/>
        <w:ind w:firstLine="709"/>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А</w:t>
      </w:r>
      <w:proofErr w:type="gramStart"/>
      <w:r w:rsidRPr="00D91573">
        <w:rPr>
          <w:rFonts w:ascii="Times New Roman" w:eastAsia="Times New Roman" w:hAnsi="Times New Roman" w:cs="Times New Roman"/>
          <w:sz w:val="28"/>
          <w:szCs w:val="20"/>
          <w:vertAlign w:val="subscript"/>
          <w:lang w:eastAsia="ru-RU"/>
        </w:rPr>
        <w:t>0</w:t>
      </w:r>
      <w:proofErr w:type="gramEnd"/>
      <w:r w:rsidRPr="00D91573">
        <w:rPr>
          <w:rFonts w:ascii="Times New Roman" w:eastAsia="Times New Roman" w:hAnsi="Times New Roman" w:cs="Times New Roman"/>
          <w:sz w:val="28"/>
          <w:szCs w:val="20"/>
          <w:lang w:eastAsia="ru-RU"/>
        </w:rPr>
        <w:t xml:space="preserve"> =</w:t>
      </w:r>
      <w:r w:rsidRPr="00D91573">
        <w:rPr>
          <w:rFonts w:ascii="Times New Roman" w:eastAsia="Times New Roman" w:hAnsi="Times New Roman" w:cs="Times New Roman"/>
          <w:position w:val="-14"/>
          <w:sz w:val="28"/>
          <w:szCs w:val="20"/>
          <w:lang w:eastAsia="ru-RU"/>
        </w:rPr>
        <w:object w:dxaOrig="2439" w:dyaOrig="400">
          <v:shape id="_x0000_i1027" type="#_x0000_t75" style="width:136.5pt;height:28.5pt" o:ole="">
            <v:imagedata r:id="rId11" o:title=""/>
          </v:shape>
          <o:OLEObject Type="Embed" ProgID="Equation.3" ShapeID="_x0000_i1027" DrawAspect="Content" ObjectID="_1660935147" r:id="rId12"/>
        </w:object>
      </w:r>
      <w:r w:rsidRPr="00D91573">
        <w:rPr>
          <w:rFonts w:ascii="Times New Roman" w:eastAsia="Times New Roman" w:hAnsi="Times New Roman" w:cs="Times New Roman"/>
          <w:sz w:val="28"/>
          <w:szCs w:val="20"/>
          <w:lang w:eastAsia="ru-RU"/>
        </w:rPr>
        <w:t xml:space="preserve"> , здесь </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position w:val="-14"/>
          <w:sz w:val="28"/>
          <w:szCs w:val="28"/>
          <w:lang w:eastAsia="ru-RU"/>
        </w:rPr>
        <w:object w:dxaOrig="800" w:dyaOrig="400">
          <v:shape id="_x0000_i1028" type="#_x0000_t75" style="width:48.75pt;height:24.75pt" o:ole="">
            <v:imagedata r:id="rId13" o:title=""/>
          </v:shape>
          <o:OLEObject Type="Embed" ProgID="Equation.3" ShapeID="_x0000_i1028" DrawAspect="Content" ObjectID="_1660935148" r:id="rId14"/>
        </w:object>
      </w:r>
      <w:r w:rsidRPr="00D91573">
        <w:rPr>
          <w:rFonts w:ascii="Times New Roman" w:eastAsia="Times New Roman" w:hAnsi="Times New Roman" w:cs="Times New Roman"/>
          <w:sz w:val="28"/>
          <w:szCs w:val="28"/>
          <w:lang w:eastAsia="ru-RU"/>
        </w:rPr>
        <w:t xml:space="preserve">- сумма произведений коэффициентов звукопоглощения </w:t>
      </w:r>
      <w:r w:rsidRPr="00D91573">
        <w:rPr>
          <w:rFonts w:ascii="Times New Roman" w:eastAsia="Times New Roman" w:hAnsi="Times New Roman" w:cs="Times New Roman"/>
          <w:i/>
          <w:sz w:val="32"/>
          <w:szCs w:val="32"/>
          <w:lang w:eastAsia="ru-RU"/>
        </w:rPr>
        <w:t>α</w:t>
      </w:r>
      <w:r w:rsidRPr="00D91573">
        <w:rPr>
          <w:rFonts w:ascii="Times New Roman" w:eastAsia="Times New Roman" w:hAnsi="Times New Roman" w:cs="Times New Roman"/>
          <w:i/>
          <w:sz w:val="32"/>
          <w:szCs w:val="32"/>
          <w:vertAlign w:val="subscript"/>
          <w:lang w:eastAsia="ru-RU"/>
        </w:rPr>
        <w:t>i</w:t>
      </w:r>
      <w:r w:rsidRPr="00D91573">
        <w:rPr>
          <w:rFonts w:ascii="Times New Roman" w:eastAsia="Times New Roman" w:hAnsi="Times New Roman" w:cs="Times New Roman"/>
          <w:sz w:val="32"/>
          <w:szCs w:val="32"/>
          <w:lang w:eastAsia="ru-RU"/>
        </w:rPr>
        <w:t xml:space="preserve"> </w:t>
      </w:r>
      <w:r w:rsidRPr="00D91573">
        <w:rPr>
          <w:rFonts w:ascii="Times New Roman" w:eastAsia="Times New Roman" w:hAnsi="Times New Roman" w:cs="Times New Roman"/>
          <w:sz w:val="28"/>
          <w:szCs w:val="28"/>
          <w:lang w:eastAsia="ru-RU"/>
        </w:rPr>
        <w:t>отдельных поверхностей на их площади, м</w:t>
      </w:r>
      <w:proofErr w:type="gramStart"/>
      <w:r w:rsidRPr="00D91573">
        <w:rPr>
          <w:rFonts w:ascii="Times New Roman" w:eastAsia="Times New Roman" w:hAnsi="Times New Roman" w:cs="Times New Roman"/>
          <w:sz w:val="28"/>
          <w:szCs w:val="28"/>
          <w:vertAlign w:val="superscript"/>
          <w:lang w:eastAsia="ru-RU"/>
        </w:rPr>
        <w:t>2</w:t>
      </w:r>
      <w:proofErr w:type="gramEnd"/>
      <w:r w:rsidRPr="00D91573">
        <w:rPr>
          <w:rFonts w:ascii="Times New Roman" w:eastAsia="Times New Roman" w:hAnsi="Times New Roman" w:cs="Times New Roman"/>
          <w:sz w:val="28"/>
          <w:szCs w:val="28"/>
          <w:lang w:eastAsia="ru-RU"/>
        </w:rPr>
        <w:t xml:space="preserve">; </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position w:val="-14"/>
          <w:sz w:val="28"/>
          <w:szCs w:val="28"/>
          <w:lang w:eastAsia="ru-RU"/>
        </w:rPr>
        <w:object w:dxaOrig="520" w:dyaOrig="400">
          <v:shape id="_x0000_i1029" type="#_x0000_t75" style="width:30pt;height:23.25pt" o:ole="">
            <v:imagedata r:id="rId15" o:title=""/>
          </v:shape>
          <o:OLEObject Type="Embed" ProgID="Equation.3" ShapeID="_x0000_i1029" DrawAspect="Content" ObjectID="_1660935149" r:id="rId16"/>
        </w:object>
      </w:r>
      <w:r w:rsidRPr="00D91573">
        <w:rPr>
          <w:rFonts w:ascii="Times New Roman" w:eastAsia="Times New Roman" w:hAnsi="Times New Roman" w:cs="Times New Roman"/>
          <w:sz w:val="28"/>
          <w:szCs w:val="28"/>
          <w:lang w:eastAsia="ru-RU"/>
        </w:rPr>
        <w:t xml:space="preserve"> - сумма эквивалентных площадей звукопоглощения зрителями и креслами, м</w:t>
      </w:r>
      <w:proofErr w:type="gramStart"/>
      <w:r w:rsidRPr="00D91573">
        <w:rPr>
          <w:rFonts w:ascii="Times New Roman" w:eastAsia="Times New Roman" w:hAnsi="Times New Roman" w:cs="Times New Roman"/>
          <w:sz w:val="28"/>
          <w:szCs w:val="28"/>
          <w:vertAlign w:val="superscript"/>
          <w:lang w:eastAsia="ru-RU"/>
        </w:rPr>
        <w:t>2</w:t>
      </w:r>
      <w:proofErr w:type="gramEnd"/>
      <w:r w:rsidRPr="00D91573">
        <w:rPr>
          <w:rFonts w:ascii="Times New Roman" w:eastAsia="Times New Roman" w:hAnsi="Times New Roman" w:cs="Times New Roman"/>
          <w:sz w:val="28"/>
          <w:szCs w:val="28"/>
          <w:lang w:eastAsia="ru-RU"/>
        </w:rPr>
        <w:t xml:space="preserve">; </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position w:val="-12"/>
          <w:sz w:val="28"/>
          <w:szCs w:val="28"/>
          <w:lang w:eastAsia="ru-RU"/>
        </w:rPr>
        <w:object w:dxaOrig="440" w:dyaOrig="360">
          <v:shape id="_x0000_i1030" type="#_x0000_t75" style="width:31.5pt;height:26.25pt" o:ole="">
            <v:imagedata r:id="rId17" o:title=""/>
          </v:shape>
          <o:OLEObject Type="Embed" ProgID="Equation.3" ShapeID="_x0000_i1030" DrawAspect="Content" ObjectID="_1660935150" r:id="rId18"/>
        </w:object>
      </w:r>
      <w:r w:rsidRPr="00D91573">
        <w:rPr>
          <w:rFonts w:ascii="Times New Roman" w:eastAsia="Times New Roman" w:hAnsi="Times New Roman" w:cs="Times New Roman"/>
          <w:sz w:val="28"/>
          <w:szCs w:val="28"/>
          <w:lang w:eastAsia="ru-RU"/>
        </w:rPr>
        <w:t xml:space="preserve">- средний коэффициент добавочного звукопоглощения, учитывающий звукопоглотители, фактически существующие в залах (осветительная арматура, воздушные полости, соединенные с основным объемом зала, щели и трещины, вентиляционные решетки и др.); </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position w:val="-12"/>
          <w:sz w:val="28"/>
          <w:szCs w:val="28"/>
          <w:lang w:eastAsia="ru-RU"/>
        </w:rPr>
        <w:object w:dxaOrig="440" w:dyaOrig="360">
          <v:shape id="_x0000_i1031" type="#_x0000_t75" style="width:33.75pt;height:28.5pt" o:ole="">
            <v:imagedata r:id="rId19" o:title=""/>
          </v:shape>
          <o:OLEObject Type="Embed" ProgID="Equation.3" ShapeID="_x0000_i1031" DrawAspect="Content" ObjectID="_1660935151" r:id="rId20"/>
        </w:object>
      </w:r>
      <w:r w:rsidRPr="00D91573">
        <w:rPr>
          <w:rFonts w:ascii="Times New Roman" w:eastAsia="Times New Roman" w:hAnsi="Times New Roman" w:cs="Times New Roman"/>
          <w:sz w:val="28"/>
          <w:szCs w:val="28"/>
          <w:lang w:eastAsia="ru-RU"/>
        </w:rPr>
        <w:t xml:space="preserve">= 0,08 - 0,09 при </w:t>
      </w:r>
      <w:r w:rsidRPr="00D91573">
        <w:rPr>
          <w:rFonts w:ascii="Times New Roman" w:eastAsia="Times New Roman" w:hAnsi="Times New Roman" w:cs="Times New Roman"/>
          <w:i/>
          <w:sz w:val="28"/>
          <w:szCs w:val="28"/>
          <w:lang w:val="en-US" w:eastAsia="ru-RU"/>
        </w:rPr>
        <w:t>f</w:t>
      </w:r>
      <w:r w:rsidRPr="00D91573">
        <w:rPr>
          <w:rFonts w:ascii="Times New Roman" w:eastAsia="Times New Roman" w:hAnsi="Times New Roman" w:cs="Times New Roman"/>
          <w:sz w:val="28"/>
          <w:szCs w:val="28"/>
          <w:lang w:eastAsia="ru-RU"/>
        </w:rPr>
        <w:t xml:space="preserve"> = 125Гц и 0,04 - 0,05 при </w:t>
      </w:r>
      <w:r w:rsidRPr="00D91573">
        <w:rPr>
          <w:rFonts w:ascii="Times New Roman" w:eastAsia="Times New Roman" w:hAnsi="Times New Roman" w:cs="Times New Roman"/>
          <w:i/>
          <w:sz w:val="28"/>
          <w:szCs w:val="28"/>
          <w:lang w:val="en-US" w:eastAsia="ru-RU"/>
        </w:rPr>
        <w:t>f</w:t>
      </w:r>
      <w:r w:rsidRPr="00D91573">
        <w:rPr>
          <w:rFonts w:ascii="Times New Roman" w:eastAsia="Times New Roman" w:hAnsi="Times New Roman" w:cs="Times New Roman"/>
          <w:sz w:val="28"/>
          <w:szCs w:val="28"/>
          <w:lang w:eastAsia="ru-RU"/>
        </w:rPr>
        <w:t xml:space="preserve">= 500 - 2000Гц. </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noProof/>
          <w:position w:val="-14"/>
          <w:sz w:val="28"/>
          <w:szCs w:val="28"/>
          <w:lang w:eastAsia="ru-RU"/>
        </w:rPr>
        <w:drawing>
          <wp:inline distT="0" distB="0" distL="0" distR="0">
            <wp:extent cx="34290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D91573">
        <w:rPr>
          <w:rFonts w:ascii="Times New Roman" w:eastAsia="Times New Roman" w:hAnsi="Times New Roman" w:cs="Times New Roman"/>
          <w:sz w:val="28"/>
          <w:szCs w:val="28"/>
          <w:lang w:eastAsia="ru-RU"/>
        </w:rPr>
        <w:t>&gt; 0,2 время реверберации рассчитывается по формуле:</w:t>
      </w:r>
    </w:p>
    <w:p w:rsidR="00880BE5" w:rsidRPr="00D91573" w:rsidRDefault="00880BE5" w:rsidP="00880BE5">
      <w:pPr>
        <w:tabs>
          <w:tab w:val="left" w:pos="8007"/>
        </w:tabs>
        <w:spacing w:after="0" w:line="240" w:lineRule="auto"/>
        <w:ind w:firstLine="709"/>
        <w:rPr>
          <w:rFonts w:ascii="Times New Roman" w:eastAsia="Times New Roman" w:hAnsi="Times New Roman" w:cs="Times New Roman"/>
          <w:sz w:val="28"/>
          <w:szCs w:val="28"/>
          <w:lang w:eastAsia="ru-RU"/>
        </w:rPr>
      </w:pPr>
      <w:r w:rsidRPr="00D91573">
        <w:rPr>
          <w:rFonts w:ascii="Times New Roman" w:eastAsia="Times New Roman" w:hAnsi="Times New Roman" w:cs="Times New Roman"/>
          <w:position w:val="-48"/>
          <w:sz w:val="28"/>
          <w:szCs w:val="28"/>
          <w:lang w:eastAsia="ru-RU"/>
        </w:rPr>
        <w:object w:dxaOrig="2680" w:dyaOrig="1080">
          <v:shape id="_x0000_i1032" type="#_x0000_t75" style="width:160.5pt;height:65.25pt" o:ole="">
            <v:imagedata r:id="rId22" o:title=""/>
          </v:shape>
          <o:OLEObject Type="Embed" ProgID="Equation.3" ShapeID="_x0000_i1032" DrawAspect="Content" ObjectID="_1660935152" r:id="rId23"/>
        </w:object>
      </w:r>
      <w:r w:rsidRPr="00D91573">
        <w:rPr>
          <w:rFonts w:ascii="Times New Roman" w:eastAsia="Times New Roman" w:hAnsi="Times New Roman" w:cs="Times New Roman"/>
          <w:sz w:val="28"/>
          <w:szCs w:val="28"/>
          <w:lang w:eastAsia="ru-RU"/>
        </w:rPr>
        <w:tab/>
        <w:t>(4.25)</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Формула показывает, что время реверберации зависит как от величины помещения, так и от эквивалентной площади звукопоглощения А</w:t>
      </w:r>
      <w:proofErr w:type="gramStart"/>
      <w:r w:rsidRPr="00D91573">
        <w:rPr>
          <w:rFonts w:ascii="Times New Roman" w:eastAsia="Times New Roman" w:hAnsi="Times New Roman" w:cs="Times New Roman"/>
          <w:sz w:val="28"/>
          <w:szCs w:val="28"/>
          <w:vertAlign w:val="subscript"/>
          <w:lang w:eastAsia="ru-RU"/>
        </w:rPr>
        <w:t>0</w:t>
      </w:r>
      <w:proofErr w:type="gramEnd"/>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Большой объем помещения =&gt; большое время реверберации</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Малый объем помещения =&gt; малое время реверберации</w:t>
      </w:r>
    </w:p>
    <w:p w:rsidR="00880BE5" w:rsidRPr="00D91573" w:rsidRDefault="00880BE5" w:rsidP="00880BE5">
      <w:pPr>
        <w:tabs>
          <w:tab w:val="left" w:pos="8007"/>
        </w:tabs>
        <w:spacing w:after="0" w:line="240" w:lineRule="auto"/>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Эквивалентную площадь звукопоглощения нельзя прямо задать. Ее нужно получить через измеренное время реверберации и существующий объем помещения. Время реверберации определяется с помощью специального прибора.</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i/>
          <w:sz w:val="28"/>
          <w:szCs w:val="28"/>
          <w:lang w:eastAsia="ru-RU"/>
        </w:rPr>
        <w:t>Эквивалентная площадь звукопоглощения</w:t>
      </w:r>
      <w:r w:rsidRPr="00D91573">
        <w:rPr>
          <w:rFonts w:ascii="Times New Roman" w:eastAsia="Times New Roman" w:hAnsi="Times New Roman" w:cs="Times New Roman"/>
          <w:sz w:val="28"/>
          <w:szCs w:val="28"/>
          <w:lang w:eastAsia="ru-RU"/>
        </w:rPr>
        <w:t xml:space="preserve"> - это площадь, которая при 100% поглощения могла бы поглотить такой же звук, какой поглощают все поверхности в помещении.</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Величина эквивалентной площади звукопоглощения определяет впечатление об акустике помещения.</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Большая величина А</w:t>
      </w:r>
      <w:proofErr w:type="gramStart"/>
      <w:r w:rsidRPr="00D91573">
        <w:rPr>
          <w:rFonts w:ascii="Times New Roman" w:eastAsia="Times New Roman" w:hAnsi="Times New Roman" w:cs="Times New Roman"/>
          <w:sz w:val="28"/>
          <w:szCs w:val="20"/>
          <w:vertAlign w:val="subscript"/>
          <w:lang w:eastAsia="ru-RU"/>
        </w:rPr>
        <w:t>0</w:t>
      </w:r>
      <w:proofErr w:type="gramEnd"/>
      <w:r w:rsidRPr="00D91573">
        <w:rPr>
          <w:rFonts w:ascii="Times New Roman" w:eastAsia="Times New Roman" w:hAnsi="Times New Roman" w:cs="Times New Roman"/>
          <w:sz w:val="28"/>
          <w:szCs w:val="20"/>
          <w:lang w:eastAsia="ru-RU"/>
        </w:rPr>
        <w:t xml:space="preserve"> =&gt; малая звонкость =&gt; тупая, сухая акустика помещения</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Малая величина А</w:t>
      </w:r>
      <w:proofErr w:type="gramStart"/>
      <w:r w:rsidRPr="00D91573">
        <w:rPr>
          <w:rFonts w:ascii="Times New Roman" w:eastAsia="Times New Roman" w:hAnsi="Times New Roman" w:cs="Times New Roman"/>
          <w:sz w:val="28"/>
          <w:szCs w:val="20"/>
          <w:vertAlign w:val="subscript"/>
          <w:lang w:eastAsia="ru-RU"/>
        </w:rPr>
        <w:t>0</w:t>
      </w:r>
      <w:proofErr w:type="gramEnd"/>
      <w:r w:rsidRPr="00D91573">
        <w:rPr>
          <w:rFonts w:ascii="Times New Roman" w:eastAsia="Times New Roman" w:hAnsi="Times New Roman" w:cs="Times New Roman"/>
          <w:sz w:val="28"/>
          <w:szCs w:val="20"/>
          <w:lang w:eastAsia="ru-RU"/>
        </w:rPr>
        <w:t xml:space="preserve"> =&gt; большая звонкость =&gt; объемное, полное звучание, эхо, порхающее эхо.</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Время реверберации тем меньше:</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чем больше и лучше звукопоглощающие поверхности в помещении;</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чем мягче и пористее поверхности строительных конструкций;</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чем более гибки поверхности конструкций;</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 xml:space="preserve">чем </w:t>
      </w:r>
      <w:proofErr w:type="gramStart"/>
      <w:r w:rsidRPr="00D91573">
        <w:rPr>
          <w:rFonts w:ascii="Times New Roman" w:eastAsia="Times New Roman" w:hAnsi="Times New Roman" w:cs="Times New Roman"/>
          <w:sz w:val="28"/>
          <w:szCs w:val="20"/>
          <w:lang w:eastAsia="ru-RU"/>
        </w:rPr>
        <w:t>более разбиты</w:t>
      </w:r>
      <w:proofErr w:type="gramEnd"/>
      <w:r w:rsidRPr="00D91573">
        <w:rPr>
          <w:rFonts w:ascii="Times New Roman" w:eastAsia="Times New Roman" w:hAnsi="Times New Roman" w:cs="Times New Roman"/>
          <w:sz w:val="28"/>
          <w:szCs w:val="20"/>
          <w:lang w:eastAsia="ru-RU"/>
        </w:rPr>
        <w:t xml:space="preserve"> на отдельные участки поверхности стен и перекрытий; </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 xml:space="preserve">чем меньше объем помещения, в противном случае возникает </w:t>
      </w:r>
      <w:r w:rsidRPr="00D91573">
        <w:rPr>
          <w:rFonts w:ascii="Times New Roman" w:eastAsia="Times New Roman" w:hAnsi="Times New Roman" w:cs="Times New Roman"/>
          <w:i/>
          <w:sz w:val="28"/>
          <w:szCs w:val="20"/>
          <w:lang w:eastAsia="ru-RU"/>
        </w:rPr>
        <w:t>эхо</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 xml:space="preserve">Для концертных залов, помещений для докладов, лекционных залов, классных комнат и т.п. оптимальное время реверберации имеет большое значение. </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Так в помещениях для докладов из-за требуемой четкой и разборчивой слышимости произносимых слов требуется малое время реверберации, около 1 секунды.</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lastRenderedPageBreak/>
        <w:t xml:space="preserve">В концертных залах, напротив, вследствие требуемой полной и живой звуковой картины, необходимо обеспечить более высокие значения времени реверберации (от 1 до 2 секунд). </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Помещения с вокальными представлениями и залы для камерной музыки требуют также обеспечения больших значений времени реверберации, чтобы создать более полное объемное звучание.</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В спортзалах и ландшафтных офисах из-за большой шумовой нагрузки требуемое время реверберации составляет около 0,5 секунды.</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sz w:val="28"/>
          <w:szCs w:val="28"/>
          <w:lang w:eastAsia="ru-RU"/>
        </w:rPr>
        <w:t>Для жилых помещений устанавливается время реверберации, равное 0,5 секунды.</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4"/>
          <w:szCs w:val="24"/>
          <w:lang w:eastAsia="ru-RU"/>
        </w:rPr>
      </w:pPr>
      <w:r w:rsidRPr="00D91573">
        <w:rPr>
          <w:rFonts w:ascii="Times New Roman" w:eastAsia="Times New Roman" w:hAnsi="Times New Roman" w:cs="Times New Roman"/>
          <w:sz w:val="28"/>
          <w:szCs w:val="28"/>
          <w:lang w:eastAsia="ru-RU"/>
        </w:rPr>
        <w:t>В церквях такие большие значения времени реверберации имеют место потому, что форма помещений в них (высокие помещения, гладкие прямые стены), меблировка и отделка (почти нет поглотителей на полу, потолке и стенах, например, нет занавесей, мягкой мебели, ковров) — не дают предпосылок для более низких значений времени реверберации. В многоцелевых помещениях и, в первую очередь, в универсальных залах необходимо применять мобильные элементы, такие, как тяжелые занавески на окнах и, если нужно, на стенах, а также изменяющиеся по высоте и углу поворота регулируемые элементы потолка, которые имеют целью обеспечить соответствующее задаче время реверберации</w:t>
      </w:r>
      <w:r w:rsidRPr="00D91573">
        <w:rPr>
          <w:rFonts w:ascii="Times New Roman" w:eastAsia="Times New Roman" w:hAnsi="Times New Roman" w:cs="Times New Roman"/>
          <w:sz w:val="24"/>
          <w:szCs w:val="24"/>
          <w:lang w:eastAsia="ru-RU"/>
        </w:rPr>
        <w:t>.</w:t>
      </w:r>
    </w:p>
    <w:p w:rsidR="00880BE5" w:rsidRPr="00D91573" w:rsidRDefault="00880BE5" w:rsidP="00880BE5">
      <w:pPr>
        <w:spacing w:before="120" w:after="12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 xml:space="preserve">При акустическом проектировании зрительных залов время оптимальной реверберации зала определяют для двух частот-125 и 500 Гц </w:t>
      </w:r>
    </w:p>
    <w:p w:rsidR="00880BE5" w:rsidRPr="00D91573" w:rsidRDefault="00880BE5" w:rsidP="00880BE5">
      <w:pPr>
        <w:spacing w:before="120" w:after="12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Расчет акустики зала рекомендуется производить с учетом заполнения его зрителями на 70%.</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sz w:val="28"/>
          <w:szCs w:val="28"/>
          <w:lang w:eastAsia="ru-RU"/>
        </w:rPr>
      </w:pPr>
    </w:p>
    <w:p w:rsidR="00880BE5" w:rsidRPr="00D91573" w:rsidRDefault="00880BE5" w:rsidP="00880BE5">
      <w:pPr>
        <w:keepNext/>
        <w:widowControl w:val="0"/>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bookmarkStart w:id="2" w:name="_Toc294480643"/>
      <w:r w:rsidRPr="00D91573">
        <w:rPr>
          <w:rFonts w:ascii="Times New Roman" w:eastAsia="Times New Roman" w:hAnsi="Times New Roman" w:cs="Times New Roman"/>
          <w:bCs/>
          <w:sz w:val="28"/>
          <w:szCs w:val="28"/>
          <w:lang w:eastAsia="ru-RU"/>
        </w:rPr>
        <w:t>4.5.3 Звукопоглотители и резонаторы</w:t>
      </w:r>
      <w:bookmarkEnd w:id="2"/>
    </w:p>
    <w:p w:rsidR="00880BE5" w:rsidRPr="00D91573" w:rsidRDefault="00880BE5" w:rsidP="00880BE5">
      <w:pPr>
        <w:tabs>
          <w:tab w:val="left" w:pos="8007"/>
        </w:tabs>
        <w:spacing w:after="0" w:line="240" w:lineRule="auto"/>
        <w:ind w:firstLine="709"/>
        <w:rPr>
          <w:rFonts w:ascii="Times New Roman" w:eastAsia="Times New Roman" w:hAnsi="Times New Roman" w:cs="Times New Roman"/>
          <w:color w:val="000000"/>
          <w:sz w:val="28"/>
          <w:szCs w:val="28"/>
          <w:lang w:eastAsia="ru-RU"/>
        </w:rPr>
      </w:pP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 xml:space="preserve">Для исправления возможных акустических дефектов и достижения требуемого времени реверберации используются </w:t>
      </w:r>
      <w:proofErr w:type="spellStart"/>
      <w:r w:rsidRPr="00D91573">
        <w:rPr>
          <w:rFonts w:ascii="Times New Roman" w:eastAsia="Times New Roman" w:hAnsi="Times New Roman" w:cs="Times New Roman"/>
          <w:color w:val="000000"/>
          <w:sz w:val="28"/>
          <w:szCs w:val="28"/>
          <w:lang w:eastAsia="ru-RU"/>
        </w:rPr>
        <w:t>звукозвукопоглощающие</w:t>
      </w:r>
      <w:proofErr w:type="spellEnd"/>
      <w:r w:rsidRPr="00D91573">
        <w:rPr>
          <w:rFonts w:ascii="Times New Roman" w:eastAsia="Times New Roman" w:hAnsi="Times New Roman" w:cs="Times New Roman"/>
          <w:color w:val="000000"/>
          <w:sz w:val="28"/>
          <w:szCs w:val="28"/>
          <w:lang w:eastAsia="ru-RU"/>
        </w:rPr>
        <w:t xml:space="preserve"> материалы. Они размещаются на поверхностях, от которых к слушателям не попадают </w:t>
      </w:r>
      <w:proofErr w:type="spellStart"/>
      <w:r w:rsidRPr="00D91573">
        <w:rPr>
          <w:rFonts w:ascii="Times New Roman" w:eastAsia="Times New Roman" w:hAnsi="Times New Roman" w:cs="Times New Roman"/>
          <w:color w:val="000000"/>
          <w:sz w:val="28"/>
          <w:szCs w:val="28"/>
          <w:lang w:eastAsia="ru-RU"/>
        </w:rPr>
        <w:t>малозапаздывающие</w:t>
      </w:r>
      <w:proofErr w:type="spellEnd"/>
      <w:r w:rsidRPr="00D91573">
        <w:rPr>
          <w:rFonts w:ascii="Times New Roman" w:eastAsia="Times New Roman" w:hAnsi="Times New Roman" w:cs="Times New Roman"/>
          <w:color w:val="000000"/>
          <w:sz w:val="28"/>
          <w:szCs w:val="28"/>
          <w:lang w:eastAsia="ru-RU"/>
        </w:rPr>
        <w:t xml:space="preserve"> первые отражения звука.</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На рисунке 4.27 показаны участки внутренних поверхностей зала, где целесообразно размещение звукопоглотителей.</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Так как коэффициенты звукопоглощения большинства строительных материалов и конструкций (штукатурка, кирпич, бетон, строганое дерево и др.) весьма невелики и колеблются в пределах примерно от 0,01 до 0,1, то время стандартной реверберации зрительных залов, как правило, превышает время оптимальной реверберации.</w:t>
      </w:r>
    </w:p>
    <w:p w:rsidR="00880BE5" w:rsidRPr="00D91573" w:rsidRDefault="00880BE5" w:rsidP="00880BE5">
      <w:pPr>
        <w:tabs>
          <w:tab w:val="left" w:pos="8007"/>
        </w:tabs>
        <w:spacing w:after="0" w:line="240" w:lineRule="auto"/>
        <w:ind w:firstLine="720"/>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В связи с этим для уменьшения гулкости часть поверхности стен зала облицовывают специальными звукопоглощающими материалами (а в кинотеатрах и поверхность потолка).</w:t>
      </w:r>
      <w:r w:rsidRPr="00D91573">
        <w:rPr>
          <w:rFonts w:ascii="Times New Roman" w:eastAsia="Times New Roman" w:hAnsi="Times New Roman" w:cs="Times New Roman"/>
          <w:sz w:val="24"/>
          <w:szCs w:val="24"/>
          <w:lang w:eastAsia="ru-RU"/>
        </w:rPr>
        <w:t xml:space="preserve"> </w:t>
      </w:r>
      <w:r w:rsidRPr="00D91573">
        <w:rPr>
          <w:rFonts w:ascii="Times New Roman" w:eastAsia="Times New Roman" w:hAnsi="Times New Roman" w:cs="Times New Roman"/>
          <w:sz w:val="28"/>
          <w:szCs w:val="28"/>
          <w:lang w:eastAsia="ru-RU"/>
        </w:rPr>
        <w:t>Звукопоглотители служат для того, чтобы сократить время реверберации.</w:t>
      </w:r>
    </w:p>
    <w:p w:rsidR="00880BE5" w:rsidRPr="00D91573" w:rsidRDefault="00880BE5" w:rsidP="00880BE5">
      <w:pPr>
        <w:spacing w:before="120" w:after="12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i/>
          <w:color w:val="000000"/>
          <w:sz w:val="28"/>
          <w:szCs w:val="28"/>
          <w:lang w:eastAsia="ru-RU"/>
        </w:rPr>
        <w:t>К числу звукопоглощающих материалов относят</w:t>
      </w:r>
      <w:r w:rsidRPr="00D91573">
        <w:rPr>
          <w:rFonts w:ascii="Times New Roman" w:eastAsia="Times New Roman" w:hAnsi="Times New Roman" w:cs="Times New Roman"/>
          <w:color w:val="000000"/>
          <w:sz w:val="28"/>
          <w:szCs w:val="28"/>
          <w:lang w:eastAsia="ru-RU"/>
        </w:rPr>
        <w:t>:</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lastRenderedPageBreak/>
        <w:t>акустическую штукатурку (цемент и дробленая пемза),</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D91573">
        <w:rPr>
          <w:rFonts w:ascii="Times New Roman" w:eastAsia="Times New Roman" w:hAnsi="Times New Roman" w:cs="Times New Roman"/>
          <w:sz w:val="28"/>
          <w:szCs w:val="20"/>
          <w:lang w:eastAsia="ru-RU"/>
        </w:rPr>
        <w:t>вермикулит (изготовляется из слюды, вяжущее − столярный клей, жидкое стекло или битуминозные вещества),</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spellStart"/>
      <w:r w:rsidRPr="00D91573">
        <w:rPr>
          <w:rFonts w:ascii="Times New Roman" w:eastAsia="Times New Roman" w:hAnsi="Times New Roman" w:cs="Times New Roman"/>
          <w:sz w:val="28"/>
          <w:szCs w:val="20"/>
          <w:lang w:eastAsia="ru-RU"/>
        </w:rPr>
        <w:t>асбестосиликат</w:t>
      </w:r>
      <w:proofErr w:type="spellEnd"/>
      <w:r w:rsidRPr="00D91573">
        <w:rPr>
          <w:rFonts w:ascii="Times New Roman" w:eastAsia="Times New Roman" w:hAnsi="Times New Roman" w:cs="Times New Roman"/>
          <w:sz w:val="28"/>
          <w:szCs w:val="20"/>
          <w:lang w:eastAsia="ru-RU"/>
        </w:rPr>
        <w:t xml:space="preserve"> (асбестовое волокно, вяжущее − жидкое стекло), </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spellStart"/>
      <w:r w:rsidRPr="00D91573">
        <w:rPr>
          <w:rFonts w:ascii="Times New Roman" w:eastAsia="Times New Roman" w:hAnsi="Times New Roman" w:cs="Times New Roman"/>
          <w:sz w:val="28"/>
          <w:szCs w:val="20"/>
          <w:lang w:eastAsia="ru-RU"/>
        </w:rPr>
        <w:t>арборит</w:t>
      </w:r>
      <w:proofErr w:type="spellEnd"/>
      <w:r w:rsidRPr="00D91573">
        <w:rPr>
          <w:rFonts w:ascii="Times New Roman" w:eastAsia="Times New Roman" w:hAnsi="Times New Roman" w:cs="Times New Roman"/>
          <w:sz w:val="28"/>
          <w:szCs w:val="20"/>
          <w:lang w:eastAsia="ru-RU"/>
        </w:rPr>
        <w:t xml:space="preserve"> (плиты из рафинерной массы отходов бумажной промышленности),</w:t>
      </w:r>
    </w:p>
    <w:p w:rsidR="00880BE5" w:rsidRPr="00D91573" w:rsidRDefault="00880BE5" w:rsidP="00880BE5">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spellStart"/>
      <w:r w:rsidRPr="00D91573">
        <w:rPr>
          <w:rFonts w:ascii="Times New Roman" w:eastAsia="Times New Roman" w:hAnsi="Times New Roman" w:cs="Times New Roman"/>
          <w:sz w:val="28"/>
          <w:szCs w:val="20"/>
          <w:lang w:eastAsia="ru-RU"/>
        </w:rPr>
        <w:t>оргалит</w:t>
      </w:r>
      <w:proofErr w:type="spellEnd"/>
      <w:r w:rsidRPr="00D91573">
        <w:rPr>
          <w:rFonts w:ascii="Times New Roman" w:eastAsia="Times New Roman" w:hAnsi="Times New Roman" w:cs="Times New Roman"/>
          <w:sz w:val="28"/>
          <w:szCs w:val="20"/>
          <w:lang w:eastAsia="ru-RU"/>
        </w:rPr>
        <w:t xml:space="preserve">, плиты из минерального волокна на </w:t>
      </w:r>
      <w:proofErr w:type="gramStart"/>
      <w:r w:rsidRPr="00D91573">
        <w:rPr>
          <w:rFonts w:ascii="Times New Roman" w:eastAsia="Times New Roman" w:hAnsi="Times New Roman" w:cs="Times New Roman"/>
          <w:sz w:val="28"/>
          <w:szCs w:val="20"/>
          <w:lang w:eastAsia="ru-RU"/>
        </w:rPr>
        <w:t>синтетических</w:t>
      </w:r>
      <w:proofErr w:type="gramEnd"/>
      <w:r w:rsidRPr="00D91573">
        <w:rPr>
          <w:rFonts w:ascii="Times New Roman" w:eastAsia="Times New Roman" w:hAnsi="Times New Roman" w:cs="Times New Roman"/>
          <w:sz w:val="28"/>
          <w:szCs w:val="20"/>
          <w:lang w:eastAsia="ru-RU"/>
        </w:rPr>
        <w:t xml:space="preserve"> вяжущих, пористые синтетические плиты, поролон и др.,</w:t>
      </w:r>
    </w:p>
    <w:p w:rsidR="00880BE5" w:rsidRPr="00D91573" w:rsidRDefault="00880BE5" w:rsidP="00880BE5">
      <w:pPr>
        <w:widowControl w:val="0"/>
        <w:numPr>
          <w:ilvl w:val="0"/>
          <w:numId w:val="1"/>
        </w:numPr>
        <w:autoSpaceDE w:val="0"/>
        <w:autoSpaceDN w:val="0"/>
        <w:adjustRightInd w:val="0"/>
        <w:spacing w:before="120" w:after="12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sz w:val="28"/>
          <w:szCs w:val="20"/>
          <w:lang w:eastAsia="ru-RU"/>
        </w:rPr>
        <w:t>перфорированные алюминиевые панели (кассеты),</w:t>
      </w:r>
    </w:p>
    <w:p w:rsidR="00880BE5" w:rsidRPr="00D91573" w:rsidRDefault="00880BE5" w:rsidP="00880BE5">
      <w:pPr>
        <w:widowControl w:val="0"/>
        <w:numPr>
          <w:ilvl w:val="0"/>
          <w:numId w:val="1"/>
        </w:numPr>
        <w:autoSpaceDE w:val="0"/>
        <w:autoSpaceDN w:val="0"/>
        <w:adjustRightInd w:val="0"/>
        <w:spacing w:before="120" w:after="12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sz w:val="28"/>
          <w:szCs w:val="20"/>
          <w:lang w:eastAsia="ru-RU"/>
        </w:rPr>
        <w:t>гипсовые плиты с уложенным по ним эффективным звукопоглот</w:t>
      </w:r>
      <w:r w:rsidRPr="00D91573">
        <w:rPr>
          <w:rFonts w:ascii="Times New Roman" w:eastAsia="Times New Roman" w:hAnsi="Times New Roman" w:cs="Times New Roman"/>
          <w:color w:val="000000"/>
          <w:sz w:val="28"/>
          <w:szCs w:val="28"/>
          <w:lang w:eastAsia="ru-RU"/>
        </w:rPr>
        <w:t xml:space="preserve">ителем. </w:t>
      </w:r>
    </w:p>
    <w:p w:rsidR="00880BE5" w:rsidRPr="00D91573" w:rsidRDefault="00880BE5" w:rsidP="00880BE5">
      <w:pPr>
        <w:tabs>
          <w:tab w:val="left" w:pos="8007"/>
        </w:tabs>
        <w:spacing w:after="0" w:line="240" w:lineRule="auto"/>
        <w:ind w:firstLine="709"/>
        <w:rPr>
          <w:rFonts w:ascii="Times New Roman" w:eastAsia="Times New Roman" w:hAnsi="Times New Roman" w:cs="Times New Roman"/>
          <w:color w:val="000000"/>
          <w:sz w:val="28"/>
          <w:szCs w:val="28"/>
          <w:lang w:eastAsia="ru-RU"/>
        </w:rPr>
      </w:pPr>
    </w:p>
    <w:p w:rsidR="00880BE5" w:rsidRPr="00D91573" w:rsidRDefault="00880BE5" w:rsidP="00880B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7DFA70BE" wp14:editId="0BC4129A">
            <wp:extent cx="5600700" cy="535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0700" cy="5353050"/>
                    </a:xfrm>
                    <a:prstGeom prst="rect">
                      <a:avLst/>
                    </a:prstGeom>
                    <a:noFill/>
                    <a:ln>
                      <a:noFill/>
                    </a:ln>
                  </pic:spPr>
                </pic:pic>
              </a:graphicData>
            </a:graphic>
          </wp:inline>
        </w:drawing>
      </w:r>
    </w:p>
    <w:p w:rsidR="00880BE5" w:rsidRPr="00D91573" w:rsidRDefault="00880BE5" w:rsidP="00880BE5">
      <w:pPr>
        <w:spacing w:after="0" w:line="240" w:lineRule="auto"/>
        <w:jc w:val="center"/>
        <w:rPr>
          <w:rFonts w:ascii="Times New Roman" w:eastAsia="Times New Roman" w:hAnsi="Times New Roman" w:cs="Times New Roman"/>
          <w:sz w:val="28"/>
          <w:szCs w:val="28"/>
          <w:lang w:eastAsia="ru-RU"/>
        </w:rPr>
      </w:pPr>
    </w:p>
    <w:p w:rsidR="00880BE5" w:rsidRPr="00D91573" w:rsidRDefault="00880BE5" w:rsidP="00880BE5">
      <w:pPr>
        <w:shd w:val="clear" w:color="auto" w:fill="FFFFFF"/>
        <w:spacing w:after="0" w:line="240" w:lineRule="auto"/>
        <w:jc w:val="center"/>
        <w:rPr>
          <w:rFonts w:ascii="Times New Roman" w:eastAsia="Times New Roman" w:hAnsi="Times New Roman" w:cs="Times New Roman"/>
          <w:color w:val="000000"/>
          <w:spacing w:val="5"/>
          <w:sz w:val="28"/>
          <w:szCs w:val="28"/>
          <w:lang w:eastAsia="ru-RU"/>
        </w:rPr>
      </w:pPr>
      <w:r w:rsidRPr="00D91573">
        <w:rPr>
          <w:rFonts w:ascii="Times New Roman" w:eastAsia="Times New Roman" w:hAnsi="Times New Roman" w:cs="Times New Roman"/>
          <w:color w:val="000000"/>
          <w:sz w:val="28"/>
          <w:szCs w:val="28"/>
          <w:lang w:eastAsia="ru-RU"/>
        </w:rPr>
        <w:lastRenderedPageBreak/>
        <w:t xml:space="preserve">Рисунок 4.27 </w:t>
      </w:r>
      <w:r w:rsidRPr="00D91573">
        <w:rPr>
          <w:rFonts w:ascii="Times New Roman" w:eastAsia="Times New Roman" w:hAnsi="Times New Roman" w:cs="Times New Roman"/>
          <w:iCs/>
          <w:color w:val="000000"/>
          <w:sz w:val="28"/>
          <w:szCs w:val="28"/>
          <w:lang w:eastAsia="ru-RU"/>
        </w:rPr>
        <w:t xml:space="preserve">– </w:t>
      </w:r>
      <w:r w:rsidRPr="00D91573">
        <w:rPr>
          <w:rFonts w:ascii="Times New Roman" w:eastAsia="Times New Roman" w:hAnsi="Times New Roman" w:cs="Times New Roman"/>
          <w:color w:val="000000"/>
          <w:sz w:val="28"/>
          <w:szCs w:val="28"/>
          <w:lang w:eastAsia="ru-RU"/>
        </w:rPr>
        <w:t>Рекомендуемые зоны размещения звукопогло</w:t>
      </w:r>
      <w:r w:rsidRPr="00D91573">
        <w:rPr>
          <w:rFonts w:ascii="Times New Roman" w:eastAsia="Times New Roman" w:hAnsi="Times New Roman" w:cs="Times New Roman"/>
          <w:color w:val="000000"/>
          <w:spacing w:val="12"/>
          <w:sz w:val="28"/>
          <w:szCs w:val="28"/>
          <w:lang w:eastAsia="ru-RU"/>
        </w:rPr>
        <w:t>тителей (заштрихованы) на стенах (</w:t>
      </w:r>
      <w:r w:rsidRPr="00D91573">
        <w:rPr>
          <w:rFonts w:ascii="Times New Roman" w:eastAsia="Times New Roman" w:hAnsi="Times New Roman" w:cs="Times New Roman"/>
          <w:i/>
          <w:color w:val="000000"/>
          <w:spacing w:val="12"/>
          <w:sz w:val="28"/>
          <w:szCs w:val="28"/>
          <w:lang w:eastAsia="ru-RU"/>
        </w:rPr>
        <w:t>а</w:t>
      </w:r>
      <w:r w:rsidRPr="00D91573">
        <w:rPr>
          <w:rFonts w:ascii="Times New Roman" w:eastAsia="Times New Roman" w:hAnsi="Times New Roman" w:cs="Times New Roman"/>
          <w:color w:val="000000"/>
          <w:spacing w:val="12"/>
          <w:sz w:val="28"/>
          <w:szCs w:val="28"/>
          <w:lang w:eastAsia="ru-RU"/>
        </w:rPr>
        <w:t xml:space="preserve">) и потолке </w:t>
      </w:r>
      <w:r w:rsidRPr="00D91573">
        <w:rPr>
          <w:rFonts w:ascii="Times New Roman" w:eastAsia="Times New Roman" w:hAnsi="Times New Roman" w:cs="Times New Roman"/>
          <w:iCs/>
          <w:color w:val="000000"/>
          <w:spacing w:val="12"/>
          <w:sz w:val="28"/>
          <w:szCs w:val="28"/>
          <w:lang w:eastAsia="ru-RU"/>
        </w:rPr>
        <w:t>(</w:t>
      </w:r>
      <w:r w:rsidRPr="00D91573">
        <w:rPr>
          <w:rFonts w:ascii="Times New Roman" w:eastAsia="Times New Roman" w:hAnsi="Times New Roman" w:cs="Times New Roman"/>
          <w:i/>
          <w:iCs/>
          <w:color w:val="000000"/>
          <w:spacing w:val="12"/>
          <w:sz w:val="28"/>
          <w:szCs w:val="28"/>
          <w:lang w:eastAsia="ru-RU"/>
        </w:rPr>
        <w:t>б</w:t>
      </w:r>
      <w:r w:rsidRPr="00D91573">
        <w:rPr>
          <w:rFonts w:ascii="Times New Roman" w:eastAsia="Times New Roman" w:hAnsi="Times New Roman" w:cs="Times New Roman"/>
          <w:iCs/>
          <w:color w:val="000000"/>
          <w:spacing w:val="12"/>
          <w:sz w:val="28"/>
          <w:szCs w:val="28"/>
          <w:lang w:eastAsia="ru-RU"/>
        </w:rPr>
        <w:t xml:space="preserve">) </w:t>
      </w:r>
      <w:r w:rsidRPr="00D91573">
        <w:rPr>
          <w:rFonts w:ascii="Times New Roman" w:eastAsia="Times New Roman" w:hAnsi="Times New Roman" w:cs="Times New Roman"/>
          <w:color w:val="000000"/>
          <w:spacing w:val="5"/>
          <w:sz w:val="28"/>
          <w:szCs w:val="28"/>
          <w:lang w:eastAsia="ru-RU"/>
        </w:rPr>
        <w:t>зала</w:t>
      </w:r>
    </w:p>
    <w:p w:rsidR="00880BE5" w:rsidRPr="00D91573" w:rsidRDefault="00880BE5" w:rsidP="00880BE5">
      <w:pPr>
        <w:shd w:val="clear" w:color="auto" w:fill="FFFFFF"/>
        <w:spacing w:after="0" w:line="240" w:lineRule="auto"/>
        <w:jc w:val="center"/>
        <w:rPr>
          <w:rFonts w:ascii="Times New Roman" w:eastAsia="Times New Roman" w:hAnsi="Times New Roman" w:cs="Times New Roman"/>
          <w:color w:val="000000"/>
          <w:spacing w:val="5"/>
          <w:sz w:val="28"/>
          <w:szCs w:val="28"/>
          <w:lang w:eastAsia="ru-RU"/>
        </w:rPr>
      </w:pP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 xml:space="preserve">Второй разновидностью звукопоглощающих конструкций являются </w:t>
      </w:r>
      <w:r w:rsidRPr="00D91573">
        <w:rPr>
          <w:rFonts w:ascii="Times New Roman" w:eastAsia="Times New Roman" w:hAnsi="Times New Roman" w:cs="Times New Roman"/>
          <w:i/>
          <w:color w:val="000000"/>
          <w:sz w:val="28"/>
          <w:szCs w:val="28"/>
          <w:lang w:eastAsia="ru-RU"/>
        </w:rPr>
        <w:t>резонирующие</w:t>
      </w:r>
      <w:r w:rsidRPr="00D91573">
        <w:rPr>
          <w:rFonts w:ascii="Times New Roman" w:eastAsia="Times New Roman" w:hAnsi="Times New Roman" w:cs="Times New Roman"/>
          <w:color w:val="000000"/>
          <w:sz w:val="28"/>
          <w:szCs w:val="28"/>
          <w:lang w:eastAsia="ru-RU"/>
        </w:rPr>
        <w:t>, колеблющиеся под воздействием звуковых волн панели.</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 xml:space="preserve">Конструкция таких панелей состоит из плотного гибкого листа (фанерного и др.), шарнирно закрепленного на деревянном или металлическом каркасе с воздушной прослойкой между листом и стеной (или потолком). </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Гибкий лист из плотного материала в этой конструкции действует как масса, а воздушная прослойка за ней как пружина.</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r w:rsidRPr="00D91573">
        <w:rPr>
          <w:rFonts w:ascii="Times New Roman" w:eastAsia="Times New Roman" w:hAnsi="Times New Roman" w:cs="Times New Roman"/>
          <w:color w:val="000000"/>
          <w:sz w:val="28"/>
          <w:szCs w:val="28"/>
          <w:lang w:eastAsia="ru-RU"/>
        </w:rPr>
        <w:t>Т.е. с</w:t>
      </w:r>
      <w:r w:rsidRPr="00D91573">
        <w:rPr>
          <w:rFonts w:ascii="Times New Roman" w:eastAsia="Times New Roman" w:hAnsi="Times New Roman" w:cs="Times New Roman"/>
          <w:sz w:val="28"/>
          <w:szCs w:val="28"/>
          <w:lang w:eastAsia="ru-RU"/>
        </w:rPr>
        <w:t xml:space="preserve"> точки зрения физики они представляют собой систему масса — пружина. В качестве колеблющейся массы работает отделка плиты, в качестве пружины — воздушная прослойка.</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3292"/>
        <w:gridCol w:w="2433"/>
      </w:tblGrid>
      <w:tr w:rsidR="00880BE5" w:rsidRPr="00D91573" w:rsidTr="007074BC">
        <w:tc>
          <w:tcPr>
            <w:tcW w:w="3832" w:type="dxa"/>
          </w:tcPr>
          <w:p w:rsidR="00880BE5" w:rsidRPr="00D91573" w:rsidRDefault="00880BE5" w:rsidP="007074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0"/>
                <w:lang w:eastAsia="ru-RU"/>
              </w:rPr>
              <w:drawing>
                <wp:inline distT="0" distB="0" distL="0" distR="0" wp14:anchorId="41C8C999" wp14:editId="4EEAD87C">
                  <wp:extent cx="2266950" cy="1114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r="68137"/>
                          <a:stretch>
                            <a:fillRect/>
                          </a:stretch>
                        </pic:blipFill>
                        <pic:spPr bwMode="auto">
                          <a:xfrm>
                            <a:off x="0" y="0"/>
                            <a:ext cx="2266950" cy="1114425"/>
                          </a:xfrm>
                          <a:prstGeom prst="rect">
                            <a:avLst/>
                          </a:prstGeom>
                          <a:noFill/>
                          <a:ln>
                            <a:noFill/>
                          </a:ln>
                        </pic:spPr>
                      </pic:pic>
                    </a:graphicData>
                  </a:graphic>
                </wp:inline>
              </w:drawing>
            </w:r>
          </w:p>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p>
        </w:tc>
        <w:tc>
          <w:tcPr>
            <w:tcW w:w="3642" w:type="dxa"/>
          </w:tcPr>
          <w:p w:rsidR="00880BE5" w:rsidRPr="00D91573" w:rsidRDefault="00880BE5" w:rsidP="007074BC">
            <w:pPr>
              <w:tabs>
                <w:tab w:val="left" w:pos="8007"/>
              </w:tabs>
              <w:spacing w:after="0" w:line="240" w:lineRule="auto"/>
              <w:jc w:val="both"/>
              <w:rPr>
                <w:rFonts w:ascii="Times New Roman" w:eastAsia="Times New Roman" w:hAnsi="Times New Roman" w:cs="Times New Roman"/>
                <w:i/>
                <w:color w:val="000000"/>
                <w:sz w:val="28"/>
                <w:szCs w:val="28"/>
                <w:lang w:eastAsia="ru-RU"/>
              </w:rPr>
            </w:pPr>
            <w:r w:rsidRPr="00D91573">
              <w:rPr>
                <w:rFonts w:ascii="Times New Roman" w:eastAsia="Times New Roman" w:hAnsi="Times New Roman" w:cs="Times New Roman"/>
                <w:i/>
                <w:color w:val="000000"/>
                <w:sz w:val="28"/>
                <w:szCs w:val="28"/>
                <w:lang w:eastAsia="ru-RU"/>
              </w:rPr>
              <w:t>Плитные поглотители</w:t>
            </w:r>
          </w:p>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Конструкция: Упруго− подвешенные листы с закрытой поверхностью. Отделка из гипсокартонных плит, ДВП, фанерные листы</w:t>
            </w:r>
          </w:p>
        </w:tc>
        <w:tc>
          <w:tcPr>
            <w:tcW w:w="2380" w:type="dxa"/>
          </w:tcPr>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Поглощают преимущественно низкие частоты</w:t>
            </w:r>
          </w:p>
        </w:tc>
      </w:tr>
      <w:tr w:rsidR="00880BE5" w:rsidRPr="00D91573" w:rsidTr="007074BC">
        <w:tc>
          <w:tcPr>
            <w:tcW w:w="3832" w:type="dxa"/>
          </w:tcPr>
          <w:p w:rsidR="00880BE5" w:rsidRPr="00D91573" w:rsidRDefault="00880BE5" w:rsidP="007074BC">
            <w:pPr>
              <w:spacing w:after="0" w:line="240" w:lineRule="auto"/>
              <w:rPr>
                <w:rFonts w:ascii="Times New Roman" w:eastAsia="Times New Roman" w:hAnsi="Times New Roman" w:cs="Times New Roman"/>
                <w:sz w:val="24"/>
                <w:szCs w:val="24"/>
                <w:lang w:eastAsia="ru-RU"/>
              </w:rPr>
            </w:pPr>
          </w:p>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0"/>
                <w:lang w:eastAsia="ru-RU"/>
              </w:rPr>
              <w:drawing>
                <wp:inline distT="0" distB="0" distL="0" distR="0" wp14:anchorId="227FE816" wp14:editId="1FF76212">
                  <wp:extent cx="2247900" cy="8477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5">
                            <a:extLst>
                              <a:ext uri="{28A0092B-C50C-407E-A947-70E740481C1C}">
                                <a14:useLocalDpi xmlns:a14="http://schemas.microsoft.com/office/drawing/2010/main" val="0"/>
                              </a:ext>
                            </a:extLst>
                          </a:blip>
                          <a:srcRect l="32680" r="34477"/>
                          <a:stretch>
                            <a:fillRect/>
                          </a:stretch>
                        </pic:blipFill>
                        <pic:spPr bwMode="auto">
                          <a:xfrm>
                            <a:off x="0" y="0"/>
                            <a:ext cx="2247900" cy="847725"/>
                          </a:xfrm>
                          <a:prstGeom prst="rect">
                            <a:avLst/>
                          </a:prstGeom>
                          <a:noFill/>
                          <a:ln>
                            <a:noFill/>
                          </a:ln>
                        </pic:spPr>
                      </pic:pic>
                    </a:graphicData>
                  </a:graphic>
                </wp:inline>
              </w:drawing>
            </w:r>
          </w:p>
        </w:tc>
        <w:tc>
          <w:tcPr>
            <w:tcW w:w="3642" w:type="dxa"/>
          </w:tcPr>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i/>
                <w:color w:val="000000"/>
                <w:sz w:val="28"/>
                <w:szCs w:val="28"/>
                <w:lang w:eastAsia="ru-RU"/>
              </w:rPr>
              <w:t>Перфорированные поглотители</w:t>
            </w:r>
            <w:r w:rsidRPr="00D91573">
              <w:rPr>
                <w:rFonts w:ascii="Times New Roman" w:eastAsia="Times New Roman" w:hAnsi="Times New Roman" w:cs="Times New Roman"/>
                <w:color w:val="000000"/>
                <w:sz w:val="28"/>
                <w:szCs w:val="28"/>
                <w:lang w:eastAsia="ru-RU"/>
              </w:rPr>
              <w:t xml:space="preserve"> </w:t>
            </w:r>
          </w:p>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 xml:space="preserve">Конструкция: Упруго− подвешенные листы с перфорированной поверхностью, </w:t>
            </w:r>
            <w:proofErr w:type="gramStart"/>
            <w:r w:rsidRPr="00D91573">
              <w:rPr>
                <w:rFonts w:ascii="Times New Roman" w:eastAsia="Times New Roman" w:hAnsi="Times New Roman" w:cs="Times New Roman"/>
                <w:color w:val="000000"/>
                <w:sz w:val="28"/>
                <w:szCs w:val="28"/>
                <w:lang w:eastAsia="ru-RU"/>
              </w:rPr>
              <w:t>с</w:t>
            </w:r>
            <w:proofErr w:type="gramEnd"/>
            <w:r w:rsidRPr="00D91573">
              <w:rPr>
                <w:rFonts w:ascii="Times New Roman" w:eastAsia="Times New Roman" w:hAnsi="Times New Roman" w:cs="Times New Roman"/>
                <w:color w:val="000000"/>
                <w:sz w:val="28"/>
                <w:szCs w:val="28"/>
                <w:lang w:eastAsia="ru-RU"/>
              </w:rPr>
              <w:t xml:space="preserve"> шлицевыми или открытыми швами. </w:t>
            </w:r>
          </w:p>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Отделка из досок с профилированными каймами, шлицевые плиты, перфорированные гипсокартонные плиты, панели из легкого металла, тяжелая мягкая мебель</w:t>
            </w:r>
          </w:p>
        </w:tc>
        <w:tc>
          <w:tcPr>
            <w:tcW w:w="2380" w:type="dxa"/>
          </w:tcPr>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Поглощают преимущественно средние частоты</w:t>
            </w:r>
          </w:p>
        </w:tc>
      </w:tr>
      <w:tr w:rsidR="00880BE5" w:rsidRPr="00D91573" w:rsidTr="007074BC">
        <w:tc>
          <w:tcPr>
            <w:tcW w:w="3832" w:type="dxa"/>
          </w:tcPr>
          <w:p w:rsidR="00880BE5" w:rsidRPr="00D91573" w:rsidRDefault="00880BE5" w:rsidP="007074BC">
            <w:pPr>
              <w:spacing w:after="0" w:line="240" w:lineRule="auto"/>
              <w:rPr>
                <w:rFonts w:ascii="Times New Roman" w:eastAsia="Times New Roman" w:hAnsi="Times New Roman" w:cs="Times New Roman"/>
                <w:sz w:val="24"/>
                <w:szCs w:val="24"/>
                <w:lang w:eastAsia="ru-RU"/>
              </w:rPr>
            </w:pPr>
          </w:p>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8"/>
                <w:szCs w:val="20"/>
                <w:lang w:eastAsia="ru-RU"/>
              </w:rPr>
              <w:drawing>
                <wp:inline distT="0" distB="0" distL="0" distR="0" wp14:anchorId="707A0A5A" wp14:editId="14EC1948">
                  <wp:extent cx="2295525" cy="8953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5">
                            <a:extLst>
                              <a:ext uri="{28A0092B-C50C-407E-A947-70E740481C1C}">
                                <a14:useLocalDpi xmlns:a14="http://schemas.microsoft.com/office/drawing/2010/main" val="0"/>
                              </a:ext>
                            </a:extLst>
                          </a:blip>
                          <a:srcRect l="66504"/>
                          <a:stretch>
                            <a:fillRect/>
                          </a:stretch>
                        </pic:blipFill>
                        <pic:spPr bwMode="auto">
                          <a:xfrm>
                            <a:off x="0" y="0"/>
                            <a:ext cx="2295525" cy="895350"/>
                          </a:xfrm>
                          <a:prstGeom prst="rect">
                            <a:avLst/>
                          </a:prstGeom>
                          <a:noFill/>
                          <a:ln>
                            <a:noFill/>
                          </a:ln>
                        </pic:spPr>
                      </pic:pic>
                    </a:graphicData>
                  </a:graphic>
                </wp:inline>
              </w:drawing>
            </w:r>
          </w:p>
        </w:tc>
        <w:tc>
          <w:tcPr>
            <w:tcW w:w="3642" w:type="dxa"/>
          </w:tcPr>
          <w:p w:rsidR="00880BE5" w:rsidRPr="00D91573" w:rsidRDefault="00880BE5" w:rsidP="007074BC">
            <w:pPr>
              <w:tabs>
                <w:tab w:val="left" w:pos="8007"/>
              </w:tabs>
              <w:spacing w:after="0" w:line="240" w:lineRule="auto"/>
              <w:jc w:val="both"/>
              <w:rPr>
                <w:rFonts w:ascii="Times New Roman" w:eastAsia="Times New Roman" w:hAnsi="Times New Roman" w:cs="Times New Roman"/>
                <w:i/>
                <w:color w:val="000000"/>
                <w:sz w:val="28"/>
                <w:szCs w:val="28"/>
                <w:lang w:eastAsia="ru-RU"/>
              </w:rPr>
            </w:pPr>
            <w:r w:rsidRPr="00D91573">
              <w:rPr>
                <w:rFonts w:ascii="Times New Roman" w:eastAsia="Times New Roman" w:hAnsi="Times New Roman" w:cs="Times New Roman"/>
                <w:i/>
                <w:color w:val="000000"/>
                <w:sz w:val="28"/>
                <w:szCs w:val="28"/>
                <w:lang w:eastAsia="ru-RU"/>
              </w:rPr>
              <w:t>Пористые поглотители</w:t>
            </w:r>
          </w:p>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 xml:space="preserve">Конструкция: Упруго− подвешенные или наклеенные (нанесенные) непосредственно на конструкцию материалы с пористой </w:t>
            </w:r>
            <w:r w:rsidRPr="00D91573">
              <w:rPr>
                <w:rFonts w:ascii="Times New Roman" w:eastAsia="Times New Roman" w:hAnsi="Times New Roman" w:cs="Times New Roman"/>
                <w:color w:val="000000"/>
                <w:sz w:val="28"/>
                <w:szCs w:val="28"/>
                <w:lang w:eastAsia="ru-RU"/>
              </w:rPr>
              <w:lastRenderedPageBreak/>
              <w:t xml:space="preserve">поверхностью. Люди, занавески, ковровые покрытия пола, ковры, пенопластовые акустические плиты, </w:t>
            </w:r>
            <w:proofErr w:type="spellStart"/>
            <w:r w:rsidRPr="00D91573">
              <w:rPr>
                <w:rFonts w:ascii="Times New Roman" w:eastAsia="Times New Roman" w:hAnsi="Times New Roman" w:cs="Times New Roman"/>
                <w:color w:val="000000"/>
                <w:sz w:val="28"/>
                <w:szCs w:val="28"/>
                <w:lang w:eastAsia="ru-RU"/>
              </w:rPr>
              <w:t>минераловатные</w:t>
            </w:r>
            <w:proofErr w:type="spellEnd"/>
            <w:r w:rsidRPr="00D91573">
              <w:rPr>
                <w:rFonts w:ascii="Times New Roman" w:eastAsia="Times New Roman" w:hAnsi="Times New Roman" w:cs="Times New Roman"/>
                <w:color w:val="000000"/>
                <w:sz w:val="28"/>
                <w:szCs w:val="28"/>
                <w:lang w:eastAsia="ru-RU"/>
              </w:rPr>
              <w:t xml:space="preserve"> плиты, древесно − волокнистые легкие плиты, мягк</w:t>
            </w:r>
            <w:proofErr w:type="gramStart"/>
            <w:r w:rsidRPr="00D91573">
              <w:rPr>
                <w:rFonts w:ascii="Times New Roman" w:eastAsia="Times New Roman" w:hAnsi="Times New Roman" w:cs="Times New Roman"/>
                <w:color w:val="000000"/>
                <w:sz w:val="28"/>
                <w:szCs w:val="28"/>
                <w:lang w:eastAsia="ru-RU"/>
              </w:rPr>
              <w:t>о-</w:t>
            </w:r>
            <w:proofErr w:type="gramEnd"/>
            <w:r w:rsidRPr="00D91573">
              <w:rPr>
                <w:rFonts w:ascii="Times New Roman" w:eastAsia="Times New Roman" w:hAnsi="Times New Roman" w:cs="Times New Roman"/>
                <w:color w:val="000000"/>
                <w:sz w:val="28"/>
                <w:szCs w:val="28"/>
                <w:lang w:eastAsia="ru-RU"/>
              </w:rPr>
              <w:t xml:space="preserve"> волокнистые перфорированные плиты, пористая грубая штукатурка.</w:t>
            </w:r>
          </w:p>
        </w:tc>
        <w:tc>
          <w:tcPr>
            <w:tcW w:w="2380" w:type="dxa"/>
          </w:tcPr>
          <w:p w:rsidR="00880BE5" w:rsidRPr="00D91573" w:rsidRDefault="00880BE5" w:rsidP="007074BC">
            <w:pPr>
              <w:tabs>
                <w:tab w:val="left" w:pos="8007"/>
              </w:tabs>
              <w:spacing w:after="0" w:line="240" w:lineRule="auto"/>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lastRenderedPageBreak/>
              <w:t>Преимущественно для поглощения высоких частот</w:t>
            </w:r>
          </w:p>
        </w:tc>
      </w:tr>
    </w:tbl>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br w:type="page"/>
      </w:r>
      <w:r w:rsidRPr="00D91573">
        <w:rPr>
          <w:rFonts w:ascii="Times New Roman" w:eastAsia="Times New Roman" w:hAnsi="Times New Roman" w:cs="Times New Roman"/>
          <w:color w:val="000000"/>
          <w:sz w:val="28"/>
          <w:szCs w:val="28"/>
          <w:lang w:eastAsia="ru-RU"/>
        </w:rPr>
        <w:lastRenderedPageBreak/>
        <w:t>Перфорированные листы в таких конструкциях должны обладать определенной степенью перфорации. Изменяя диаметр отверстий, расстояние между ними, материал поглотителя и толщину воздушной прослойки, можно проектировать конструкции с заданной частотной  характеристикой звукового поглощения.</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Механизм звукопоглощения в конструкциях с перфорированным облицовочным листом основан на использовании резонатора, который представляет собой ограниченный жесткими стенками объем, сообщающийся с окружающим пространством через горловину (рисунок 4.28).</w:t>
      </w:r>
    </w:p>
    <w:p w:rsidR="00880BE5" w:rsidRPr="00D91573" w:rsidRDefault="00880BE5" w:rsidP="00880BE5">
      <w:pPr>
        <w:tabs>
          <w:tab w:val="left" w:pos="8007"/>
        </w:tabs>
        <w:spacing w:after="0" w:line="240" w:lineRule="auto"/>
        <w:ind w:firstLine="709"/>
        <w:jc w:val="both"/>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Содержащийся в резонаторе воздух ведет себя как упругое сопротивление на частотах звуковых колебаний, длина волны которых велика по сравнению с размерами резонатора.</w:t>
      </w:r>
    </w:p>
    <w:p w:rsidR="00880BE5" w:rsidRPr="00D91573" w:rsidRDefault="00880BE5" w:rsidP="00880BE5">
      <w:pPr>
        <w:tabs>
          <w:tab w:val="left" w:pos="8007"/>
        </w:tabs>
        <w:spacing w:after="0" w:line="240" w:lineRule="auto"/>
        <w:ind w:firstLine="709"/>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Резонаторы подобного вида применялись еще в древнерусской архитектуре и имели вид глиняных сосудов, которые замуровывались в стены и своды интерьеров. Сосуды − резонаторы имели разные размеры и обладали различными собственными частотами колебаний.</w:t>
      </w:r>
    </w:p>
    <w:p w:rsidR="00880BE5" w:rsidRPr="00D91573" w:rsidRDefault="00880BE5" w:rsidP="00880BE5">
      <w:pPr>
        <w:tabs>
          <w:tab w:val="left" w:pos="8007"/>
        </w:tabs>
        <w:spacing w:after="0" w:line="240" w:lineRule="auto"/>
        <w:ind w:firstLine="709"/>
        <w:rPr>
          <w:rFonts w:ascii="Times New Roman" w:eastAsia="Times New Roman" w:hAnsi="Times New Roman" w:cs="Times New Roman"/>
          <w:color w:val="000000"/>
          <w:sz w:val="28"/>
          <w:szCs w:val="28"/>
          <w:lang w:eastAsia="ru-RU"/>
        </w:rPr>
      </w:pPr>
    </w:p>
    <w:p w:rsidR="00880BE5" w:rsidRPr="00D91573" w:rsidRDefault="00880BE5" w:rsidP="00880B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0"/>
          <w:lang w:eastAsia="ru-RU"/>
        </w:rPr>
        <w:drawing>
          <wp:inline distT="0" distB="0" distL="0" distR="0" wp14:anchorId="409298ED" wp14:editId="530197A9">
            <wp:extent cx="6115050" cy="3314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3314700"/>
                    </a:xfrm>
                    <a:prstGeom prst="rect">
                      <a:avLst/>
                    </a:prstGeom>
                    <a:noFill/>
                    <a:ln>
                      <a:noFill/>
                    </a:ln>
                  </pic:spPr>
                </pic:pic>
              </a:graphicData>
            </a:graphic>
          </wp:inline>
        </w:drawing>
      </w:r>
    </w:p>
    <w:p w:rsidR="00880BE5" w:rsidRPr="00D91573" w:rsidRDefault="00880BE5" w:rsidP="00880BE5">
      <w:pPr>
        <w:tabs>
          <w:tab w:val="left" w:pos="8007"/>
        </w:tabs>
        <w:spacing w:after="0" w:line="240" w:lineRule="auto"/>
        <w:ind w:firstLine="709"/>
        <w:jc w:val="center"/>
        <w:rPr>
          <w:rFonts w:ascii="Times New Roman" w:eastAsia="Times New Roman" w:hAnsi="Times New Roman" w:cs="Times New Roman"/>
          <w:color w:val="000000"/>
          <w:sz w:val="28"/>
          <w:szCs w:val="28"/>
          <w:lang w:eastAsia="ru-RU"/>
        </w:rPr>
      </w:pPr>
    </w:p>
    <w:p w:rsidR="00880BE5" w:rsidRPr="00D91573" w:rsidRDefault="00880BE5" w:rsidP="00880BE5">
      <w:pPr>
        <w:tabs>
          <w:tab w:val="left" w:pos="8007"/>
        </w:tabs>
        <w:spacing w:after="0" w:line="240" w:lineRule="auto"/>
        <w:ind w:firstLine="709"/>
        <w:jc w:val="center"/>
        <w:rPr>
          <w:rFonts w:ascii="Times New Roman" w:eastAsia="Times New Roman" w:hAnsi="Times New Roman" w:cs="Times New Roman"/>
          <w:color w:val="000000"/>
          <w:sz w:val="28"/>
          <w:szCs w:val="28"/>
          <w:lang w:eastAsia="ru-RU"/>
        </w:rPr>
      </w:pPr>
      <w:r w:rsidRPr="00D91573">
        <w:rPr>
          <w:rFonts w:ascii="Times New Roman" w:eastAsia="Times New Roman" w:hAnsi="Times New Roman" w:cs="Times New Roman"/>
          <w:color w:val="000000"/>
          <w:sz w:val="28"/>
          <w:szCs w:val="28"/>
          <w:lang w:eastAsia="ru-RU"/>
        </w:rPr>
        <w:t xml:space="preserve">Рисунок 4.28 </w:t>
      </w:r>
      <w:r w:rsidRPr="00D91573">
        <w:rPr>
          <w:rFonts w:ascii="Times New Roman" w:eastAsia="Times New Roman" w:hAnsi="Times New Roman" w:cs="Times New Roman"/>
          <w:bCs/>
          <w:color w:val="000000"/>
          <w:sz w:val="28"/>
          <w:szCs w:val="28"/>
          <w:lang w:eastAsia="ru-RU"/>
        </w:rPr>
        <w:t xml:space="preserve">– </w:t>
      </w:r>
      <w:r w:rsidRPr="00D91573">
        <w:rPr>
          <w:rFonts w:ascii="Times New Roman" w:eastAsia="Times New Roman" w:hAnsi="Times New Roman" w:cs="Times New Roman"/>
          <w:color w:val="000000"/>
          <w:sz w:val="28"/>
          <w:szCs w:val="28"/>
          <w:lang w:eastAsia="ru-RU"/>
        </w:rPr>
        <w:t>Резонаторы (голосники) для усиления звучания хора и увеличения времени реверберации, применявшиеся в древнерусских соборах и церквах Новгорода и Пскова (заштрихованы зоны обычного расположения резонаторов)</w:t>
      </w:r>
    </w:p>
    <w:p w:rsidR="00880BE5" w:rsidRDefault="00880BE5" w:rsidP="00880BE5"/>
    <w:p w:rsidR="004717DC" w:rsidRDefault="004717DC">
      <w:bookmarkStart w:id="3" w:name="_GoBack"/>
      <w:bookmarkEnd w:id="3"/>
    </w:p>
    <w:sectPr w:rsidR="00471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1862"/>
    <w:multiLevelType w:val="hybridMultilevel"/>
    <w:tmpl w:val="4222A5AC"/>
    <w:lvl w:ilvl="0" w:tplc="81201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AAA4FAC"/>
    <w:multiLevelType w:val="hybridMultilevel"/>
    <w:tmpl w:val="6D0247C0"/>
    <w:lvl w:ilvl="0" w:tplc="FD8C82B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6E"/>
    <w:rsid w:val="004717DC"/>
    <w:rsid w:val="00536E6E"/>
    <w:rsid w:val="00880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B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B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B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B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B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2</cp:revision>
  <dcterms:created xsi:type="dcterms:W3CDTF">2020-09-06T16:03:00Z</dcterms:created>
  <dcterms:modified xsi:type="dcterms:W3CDTF">2020-09-06T16:05:00Z</dcterms:modified>
</cp:coreProperties>
</file>